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E1ED" w14:textId="7BC6E14E" w:rsidR="003E4772" w:rsidRPr="00F61171" w:rsidRDefault="00A95B4F" w:rsidP="007A11B4">
      <w:pPr>
        <w:spacing w:line="400" w:lineRule="exact"/>
        <w:ind w:firstLineChars="550" w:firstLine="1546"/>
        <w:rPr>
          <w:rFonts w:asciiTheme="minorEastAsia" w:hAnsiTheme="minorEastAsia"/>
          <w:b/>
          <w:bCs/>
          <w:kern w:val="0"/>
          <w:sz w:val="28"/>
          <w:szCs w:val="28"/>
        </w:rPr>
      </w:pPr>
      <w:r w:rsidRPr="00F61171">
        <w:rPr>
          <w:rFonts w:asciiTheme="minorEastAsia" w:hAnsiTheme="minorEastAsia" w:hint="eastAsia"/>
          <w:b/>
          <w:bCs/>
          <w:kern w:val="0"/>
          <w:sz w:val="28"/>
          <w:szCs w:val="28"/>
        </w:rPr>
        <w:t>国民を</w:t>
      </w:r>
      <w:r w:rsidR="003E4772" w:rsidRPr="00F61171">
        <w:rPr>
          <w:rFonts w:asciiTheme="minorEastAsia" w:hAnsiTheme="minorEastAsia" w:hint="eastAsia"/>
          <w:b/>
          <w:bCs/>
          <w:kern w:val="0"/>
          <w:sz w:val="28"/>
          <w:szCs w:val="28"/>
        </w:rPr>
        <w:t>監視し、</w:t>
      </w:r>
      <w:r w:rsidR="000F707E" w:rsidRPr="00F61171">
        <w:rPr>
          <w:rFonts w:asciiTheme="minorEastAsia" w:hAnsiTheme="minorEastAsia" w:hint="eastAsia"/>
          <w:b/>
          <w:bCs/>
          <w:kern w:val="0"/>
          <w:sz w:val="28"/>
          <w:szCs w:val="28"/>
        </w:rPr>
        <w:t>私権制限や</w:t>
      </w:r>
      <w:r w:rsidR="003E4772" w:rsidRPr="00F61171">
        <w:rPr>
          <w:rFonts w:asciiTheme="minorEastAsia" w:hAnsiTheme="minorEastAsia" w:hint="eastAsia"/>
          <w:b/>
          <w:bCs/>
          <w:kern w:val="0"/>
          <w:sz w:val="28"/>
          <w:szCs w:val="28"/>
        </w:rPr>
        <w:t>運動弾圧をもたらす</w:t>
      </w:r>
    </w:p>
    <w:p w14:paraId="5C201EC2" w14:textId="7B5215CC" w:rsidR="003E4772" w:rsidRPr="00F61171" w:rsidRDefault="003E4772" w:rsidP="00DD4809">
      <w:pPr>
        <w:spacing w:line="400" w:lineRule="exact"/>
        <w:ind w:firstLineChars="500" w:firstLine="1405"/>
        <w:rPr>
          <w:rFonts w:asciiTheme="minorEastAsia" w:hAnsiTheme="minorEastAsia"/>
          <w:b/>
          <w:bCs/>
          <w:kern w:val="0"/>
          <w:sz w:val="28"/>
          <w:szCs w:val="28"/>
        </w:rPr>
      </w:pPr>
      <w:r w:rsidRPr="00F61171">
        <w:rPr>
          <w:rFonts w:asciiTheme="minorEastAsia" w:hAnsiTheme="minorEastAsia" w:hint="eastAsia"/>
          <w:b/>
          <w:bCs/>
          <w:kern w:val="0"/>
          <w:sz w:val="28"/>
          <w:szCs w:val="28"/>
        </w:rPr>
        <w:t>「土地利用規制法案」の</w:t>
      </w:r>
      <w:r w:rsidR="007A11B4" w:rsidRPr="00F61171">
        <w:rPr>
          <w:rFonts w:asciiTheme="minorEastAsia" w:hAnsiTheme="minorEastAsia" w:hint="eastAsia"/>
          <w:b/>
          <w:bCs/>
          <w:kern w:val="0"/>
          <w:sz w:val="28"/>
          <w:szCs w:val="28"/>
        </w:rPr>
        <w:t>慎重審議と</w:t>
      </w:r>
      <w:r w:rsidRPr="00F61171">
        <w:rPr>
          <w:rFonts w:asciiTheme="minorEastAsia" w:hAnsiTheme="minorEastAsia" w:hint="eastAsia"/>
          <w:b/>
          <w:bCs/>
          <w:kern w:val="0"/>
          <w:sz w:val="28"/>
          <w:szCs w:val="28"/>
        </w:rPr>
        <w:t>廃案を求め</w:t>
      </w:r>
      <w:r w:rsidR="007A11B4" w:rsidRPr="00F61171">
        <w:rPr>
          <w:rFonts w:asciiTheme="minorEastAsia" w:hAnsiTheme="minorEastAsia" w:hint="eastAsia"/>
          <w:b/>
          <w:bCs/>
          <w:kern w:val="0"/>
          <w:sz w:val="28"/>
          <w:szCs w:val="28"/>
        </w:rPr>
        <w:t>ます</w:t>
      </w:r>
    </w:p>
    <w:p w14:paraId="2FE08397" w14:textId="171B3915" w:rsidR="003E4772" w:rsidRDefault="003E4772" w:rsidP="00DF2C36">
      <w:pPr>
        <w:spacing w:line="320" w:lineRule="exact"/>
        <w:ind w:firstLineChars="100" w:firstLine="210"/>
        <w:jc w:val="right"/>
        <w:rPr>
          <w:rFonts w:ascii="ＭＳ 明朝" w:hAnsi="ＭＳ 明朝"/>
          <w:kern w:val="0"/>
          <w:szCs w:val="21"/>
        </w:rPr>
      </w:pPr>
    </w:p>
    <w:p w14:paraId="0A69ABC8" w14:textId="42613CB8" w:rsidR="007A11B4" w:rsidRPr="007A11B4" w:rsidRDefault="007A11B4" w:rsidP="007A11B4">
      <w:pPr>
        <w:spacing w:line="320" w:lineRule="exact"/>
        <w:ind w:firstLineChars="100" w:firstLine="210"/>
        <w:jc w:val="left"/>
        <w:rPr>
          <w:rFonts w:ascii="ＭＳ 明朝" w:hAnsi="ＭＳ 明朝"/>
          <w:kern w:val="0"/>
          <w:sz w:val="24"/>
          <w:szCs w:val="24"/>
        </w:rPr>
      </w:pPr>
      <w:r>
        <w:rPr>
          <w:rFonts w:ascii="ＭＳ 明朝" w:hAnsi="ＭＳ 明朝" w:hint="eastAsia"/>
          <w:kern w:val="0"/>
          <w:szCs w:val="21"/>
        </w:rPr>
        <w:t xml:space="preserve">　　　　　　　　　　　</w:t>
      </w:r>
      <w:r w:rsidRPr="007A11B4">
        <w:rPr>
          <w:rFonts w:ascii="ＭＳ 明朝" w:hAnsi="ＭＳ 明朝" w:hint="eastAsia"/>
          <w:kern w:val="0"/>
          <w:sz w:val="24"/>
          <w:szCs w:val="24"/>
        </w:rPr>
        <w:t xml:space="preserve">　様</w:t>
      </w:r>
    </w:p>
    <w:p w14:paraId="27633CBB" w14:textId="77777777" w:rsidR="007A11B4" w:rsidRDefault="007A11B4" w:rsidP="00F61171">
      <w:pPr>
        <w:spacing w:line="380" w:lineRule="exact"/>
        <w:ind w:firstLineChars="100" w:firstLine="210"/>
        <w:jc w:val="left"/>
        <w:rPr>
          <w:rFonts w:ascii="ＭＳ 明朝" w:hAnsi="ＭＳ 明朝" w:hint="eastAsia"/>
          <w:kern w:val="0"/>
          <w:szCs w:val="21"/>
        </w:rPr>
      </w:pPr>
    </w:p>
    <w:p w14:paraId="2003FBBD" w14:textId="4C1E2FE1" w:rsidR="003E4772" w:rsidRDefault="00273DD5" w:rsidP="00F61171">
      <w:pPr>
        <w:spacing w:line="380" w:lineRule="exact"/>
        <w:ind w:firstLineChars="100" w:firstLine="210"/>
      </w:pPr>
      <w:r>
        <w:rPr>
          <w:rFonts w:ascii="ＭＳ 明朝" w:hAnsi="ＭＳ 明朝" w:hint="eastAsia"/>
          <w:kern w:val="0"/>
          <w:szCs w:val="21"/>
        </w:rPr>
        <w:t>衆議院内閣委員会で審議されている</w:t>
      </w:r>
      <w:r w:rsidR="003E4772">
        <w:rPr>
          <w:rFonts w:ascii="ＭＳ 明朝" w:hAnsi="ＭＳ 明朝" w:hint="eastAsia"/>
          <w:kern w:val="0"/>
          <w:szCs w:val="21"/>
        </w:rPr>
        <w:t>「重要施設周辺及び国境離島等における土地等の利用状況の調査及び利用の規制等に関する法律案」（略称「土地利用規制法案」）</w:t>
      </w:r>
      <w:r>
        <w:rPr>
          <w:rFonts w:ascii="ＭＳ 明朝" w:hAnsi="ＭＳ 明朝" w:hint="eastAsia"/>
          <w:kern w:val="0"/>
          <w:szCs w:val="21"/>
        </w:rPr>
        <w:t>は、「安全保障に寄与する」という</w:t>
      </w:r>
      <w:r w:rsidR="007A11B4">
        <w:rPr>
          <w:rFonts w:ascii="ＭＳ 明朝" w:hAnsi="ＭＳ 明朝" w:hint="eastAsia"/>
          <w:kern w:val="0"/>
          <w:szCs w:val="21"/>
        </w:rPr>
        <w:t>名のもとに</w:t>
      </w:r>
      <w:r>
        <w:rPr>
          <w:rFonts w:ascii="ＭＳ 明朝" w:hAnsi="ＭＳ 明朝" w:hint="eastAsia"/>
          <w:kern w:val="0"/>
          <w:szCs w:val="21"/>
        </w:rPr>
        <w:t>、国民を監視し、</w:t>
      </w:r>
      <w:r w:rsidR="00C07459">
        <w:rPr>
          <w:rFonts w:ascii="ＭＳ 明朝" w:hAnsi="ＭＳ 明朝" w:hint="eastAsia"/>
          <w:kern w:val="0"/>
          <w:szCs w:val="21"/>
        </w:rPr>
        <w:t>土地に関する</w:t>
      </w:r>
      <w:r>
        <w:rPr>
          <w:rFonts w:ascii="ＭＳ 明朝" w:hAnsi="ＭＳ 明朝" w:hint="eastAsia"/>
          <w:kern w:val="0"/>
          <w:szCs w:val="21"/>
        </w:rPr>
        <w:t>私権を制限するとともに、安全な生活を守るための</w:t>
      </w:r>
      <w:r w:rsidR="00C07459">
        <w:rPr>
          <w:rFonts w:ascii="ＭＳ 明朝" w:hAnsi="ＭＳ 明朝" w:hint="eastAsia"/>
          <w:kern w:val="0"/>
          <w:szCs w:val="21"/>
        </w:rPr>
        <w:t>調査や</w:t>
      </w:r>
      <w:r w:rsidR="007A11B4">
        <w:rPr>
          <w:rFonts w:ascii="ＭＳ 明朝" w:hAnsi="ＭＳ 明朝" w:hint="eastAsia"/>
          <w:kern w:val="0"/>
          <w:szCs w:val="21"/>
        </w:rPr>
        <w:t>抗議</w:t>
      </w:r>
      <w:r w:rsidR="00C07459">
        <w:rPr>
          <w:rFonts w:ascii="ＭＳ 明朝" w:hAnsi="ＭＳ 明朝" w:hint="eastAsia"/>
          <w:kern w:val="0"/>
          <w:szCs w:val="21"/>
        </w:rPr>
        <w:t>など住民の正当な活動が抑圧される重大な恐れがあります。</w:t>
      </w:r>
    </w:p>
    <w:p w14:paraId="53DD3CA1" w14:textId="5B4DEBC5" w:rsidR="003E4772" w:rsidRDefault="00C07459" w:rsidP="00F61171">
      <w:pPr>
        <w:spacing w:line="380" w:lineRule="exact"/>
        <w:ind w:firstLineChars="100" w:firstLine="210"/>
      </w:pPr>
      <w:r>
        <w:rPr>
          <w:rFonts w:hint="eastAsia"/>
        </w:rPr>
        <w:t>法案は</w:t>
      </w:r>
      <w:r w:rsidR="003E4772">
        <w:rPr>
          <w:rFonts w:hint="eastAsia"/>
        </w:rPr>
        <w:t>、「重要施設」などの「機能を阻害する行為」や「機能を阻害する明らかなおそれ」がある場合、内閣総理大臣が利用中止の勧告・命令をおこなうことができ、命令に応じない場合</w:t>
      </w:r>
      <w:r>
        <w:rPr>
          <w:rFonts w:hint="eastAsia"/>
        </w:rPr>
        <w:t>刑罰を科することができるとしています。</w:t>
      </w:r>
      <w:r w:rsidR="00137F95">
        <w:rPr>
          <w:rFonts w:hint="eastAsia"/>
        </w:rPr>
        <w:t>政府は、</w:t>
      </w:r>
      <w:r w:rsidR="00137F95">
        <w:rPr>
          <w:rFonts w:hint="eastAsia"/>
        </w:rPr>
        <w:t>「機能を阻害する行為」</w:t>
      </w:r>
      <w:r w:rsidR="00137F95">
        <w:rPr>
          <w:rFonts w:hint="eastAsia"/>
        </w:rPr>
        <w:t>について</w:t>
      </w:r>
      <w:r w:rsidR="00137F95">
        <w:rPr>
          <w:rFonts w:hint="eastAsia"/>
        </w:rPr>
        <w:t>、電波妨害、盗聴、侵入などを想定していると言いますが、具体的内容は法案成立後に政府の裁量で決められる「基本方針」で定めることになっています。</w:t>
      </w:r>
      <w:r w:rsidR="00137F95">
        <w:rPr>
          <w:rFonts w:hint="eastAsia"/>
        </w:rPr>
        <w:t>このような抽象的な規定で</w:t>
      </w:r>
      <w:r>
        <w:rPr>
          <w:rFonts w:hint="eastAsia"/>
        </w:rPr>
        <w:t>、</w:t>
      </w:r>
      <w:r w:rsidR="00137F95">
        <w:rPr>
          <w:rFonts w:hint="eastAsia"/>
        </w:rPr>
        <w:t>国民を罰する</w:t>
      </w:r>
      <w:r>
        <w:rPr>
          <w:rFonts w:hint="eastAsia"/>
        </w:rPr>
        <w:t>ことは許されません</w:t>
      </w:r>
      <w:r w:rsidR="003E4772">
        <w:t>。</w:t>
      </w:r>
    </w:p>
    <w:p w14:paraId="48841A65" w14:textId="7C17A4BD" w:rsidR="007340A7" w:rsidRDefault="00C07459" w:rsidP="00F61171">
      <w:pPr>
        <w:spacing w:line="380" w:lineRule="exact"/>
        <w:ind w:firstLineChars="100" w:firstLine="210"/>
      </w:pPr>
      <w:r>
        <w:rPr>
          <w:rFonts w:hint="eastAsia"/>
        </w:rPr>
        <w:t>また</w:t>
      </w:r>
      <w:r w:rsidR="003E4772">
        <w:rPr>
          <w:rFonts w:hint="eastAsia"/>
        </w:rPr>
        <w:t>、</w:t>
      </w:r>
      <w:r w:rsidR="0091700F">
        <w:rPr>
          <w:rFonts w:hint="eastAsia"/>
        </w:rPr>
        <w:t>基地などの周辺の土地への</w:t>
      </w:r>
      <w:r w:rsidR="003E4772">
        <w:rPr>
          <w:rFonts w:hint="eastAsia"/>
        </w:rPr>
        <w:t>調査内容が際限なく広がる危険があること</w:t>
      </w:r>
      <w:r w:rsidR="00137F95">
        <w:rPr>
          <w:rFonts w:hint="eastAsia"/>
        </w:rPr>
        <w:t>も問題です</w:t>
      </w:r>
      <w:r w:rsidR="003E4772">
        <w:rPr>
          <w:rFonts w:hint="eastAsia"/>
        </w:rPr>
        <w:t>。法案では、政府が収集できる情報について「その他政令で定めるもの」「内閣府令で定める事項」としており、国会のチェックは及ばず、政府の判断で、思想信条や所属団体、家族・友人関係などが調べられる危険があります。</w:t>
      </w:r>
      <w:r w:rsidR="00E12B39">
        <w:rPr>
          <w:rFonts w:hint="eastAsia"/>
        </w:rPr>
        <w:t>過去に、</w:t>
      </w:r>
      <w:r w:rsidR="00E12B39" w:rsidRPr="00831E41">
        <w:rPr>
          <w:rFonts w:hint="eastAsia"/>
        </w:rPr>
        <w:t>自衛隊</w:t>
      </w:r>
      <w:r w:rsidR="00E12B39">
        <w:rPr>
          <w:rFonts w:hint="eastAsia"/>
        </w:rPr>
        <w:t>の</w:t>
      </w:r>
      <w:r w:rsidR="00E12B39" w:rsidRPr="00831E41">
        <w:rPr>
          <w:rFonts w:hint="eastAsia"/>
        </w:rPr>
        <w:t>イラク派兵</w:t>
      </w:r>
      <w:r w:rsidR="00E12B39">
        <w:rPr>
          <w:rFonts w:hint="eastAsia"/>
        </w:rPr>
        <w:t>に反対する国民を自衛隊情報保全隊が監視していた事実もあり、決して杞憂ではありません。</w:t>
      </w:r>
    </w:p>
    <w:p w14:paraId="2AE3B81C" w14:textId="23BE4FC8" w:rsidR="003E4772" w:rsidRDefault="00F61171" w:rsidP="00F61171">
      <w:pPr>
        <w:spacing w:line="380" w:lineRule="exact"/>
        <w:ind w:firstLineChars="100" w:firstLine="210"/>
      </w:pPr>
      <w:r>
        <w:rPr>
          <w:rFonts w:hint="eastAsia"/>
        </w:rPr>
        <w:t>さらに</w:t>
      </w:r>
      <w:r w:rsidR="003E4772">
        <w:rPr>
          <w:rFonts w:hint="eastAsia"/>
        </w:rPr>
        <w:t>、基地などの</w:t>
      </w:r>
      <w:r w:rsidR="008C3BFE">
        <w:rPr>
          <w:rFonts w:hint="eastAsia"/>
        </w:rPr>
        <w:t>近隣住民</w:t>
      </w:r>
      <w:r w:rsidR="00196039">
        <w:rPr>
          <w:rFonts w:hint="eastAsia"/>
        </w:rPr>
        <w:t>の</w:t>
      </w:r>
      <w:r w:rsidR="003E4772">
        <w:rPr>
          <w:rFonts w:hint="eastAsia"/>
        </w:rPr>
        <w:t>監視、基地に対する抗議行動</w:t>
      </w:r>
      <w:r w:rsidR="00196039">
        <w:rPr>
          <w:rFonts w:hint="eastAsia"/>
        </w:rPr>
        <w:t>の</w:t>
      </w:r>
      <w:r w:rsidR="003E4772">
        <w:rPr>
          <w:rFonts w:hint="eastAsia"/>
        </w:rPr>
        <w:t>規制</w:t>
      </w:r>
      <w:r w:rsidR="00196039">
        <w:rPr>
          <w:rFonts w:hint="eastAsia"/>
        </w:rPr>
        <w:t>が政府の恣意的判断で実行されることになります</w:t>
      </w:r>
      <w:r w:rsidR="006F02FE">
        <w:rPr>
          <w:rFonts w:hint="eastAsia"/>
        </w:rPr>
        <w:t>。</w:t>
      </w:r>
      <w:r w:rsidR="00196039">
        <w:rPr>
          <w:rFonts w:hint="eastAsia"/>
        </w:rPr>
        <w:t>例えば</w:t>
      </w:r>
      <w:r w:rsidR="006F02FE">
        <w:rPr>
          <w:rFonts w:hint="eastAsia"/>
        </w:rPr>
        <w:t>、</w:t>
      </w:r>
      <w:r w:rsidR="003E4772">
        <w:rPr>
          <w:rFonts w:hint="eastAsia"/>
        </w:rPr>
        <w:t>低空飛行、爆音被害、部品落下、有機フッ素化合物の混じる泡消火剤流出などの</w:t>
      </w:r>
      <w:r w:rsidR="006F02FE">
        <w:rPr>
          <w:rFonts w:hint="eastAsia"/>
        </w:rPr>
        <w:t>基地</w:t>
      </w:r>
      <w:r w:rsidR="003E4772">
        <w:rPr>
          <w:rFonts w:hint="eastAsia"/>
        </w:rPr>
        <w:t>被害</w:t>
      </w:r>
      <w:r w:rsidR="006F02FE">
        <w:rPr>
          <w:rFonts w:hint="eastAsia"/>
        </w:rPr>
        <w:t>を押し付けられている周辺住民や基地の監視・抗議にとりくむ</w:t>
      </w:r>
      <w:r w:rsidR="003E4772">
        <w:rPr>
          <w:rFonts w:hint="eastAsia"/>
        </w:rPr>
        <w:t>運動</w:t>
      </w:r>
      <w:r w:rsidR="006F02FE">
        <w:rPr>
          <w:rFonts w:hint="eastAsia"/>
        </w:rPr>
        <w:t>の弾圧に使われる</w:t>
      </w:r>
      <w:r w:rsidR="00196039">
        <w:rPr>
          <w:rFonts w:hint="eastAsia"/>
        </w:rPr>
        <w:t>ことにもなりえます</w:t>
      </w:r>
      <w:r w:rsidR="003E4772">
        <w:rPr>
          <w:rFonts w:hint="eastAsia"/>
        </w:rPr>
        <w:t>。</w:t>
      </w:r>
    </w:p>
    <w:p w14:paraId="7D1AE295" w14:textId="3D89DB04" w:rsidR="003E4772" w:rsidRDefault="003E4772" w:rsidP="00F61171">
      <w:pPr>
        <w:spacing w:line="380" w:lineRule="exact"/>
        <w:ind w:firstLineChars="100" w:firstLine="210"/>
      </w:pPr>
      <w:r>
        <w:rPr>
          <w:rFonts w:hint="eastAsia"/>
        </w:rPr>
        <w:t>沖縄では、多くの住宅などが基地から</w:t>
      </w:r>
      <w:r>
        <w:rPr>
          <w:rFonts w:hint="eastAsia"/>
        </w:rPr>
        <w:t>1</w:t>
      </w:r>
      <w:r>
        <w:rPr>
          <w:rFonts w:hint="eastAsia"/>
        </w:rPr>
        <w:t>キロ以内となります。これらの基地は、住民の土地を強奪して造られたもので、基地の重圧に苦しむ県民にさらなる負担を押し付けること</w:t>
      </w:r>
      <w:r w:rsidR="00196039">
        <w:rPr>
          <w:rFonts w:hint="eastAsia"/>
        </w:rPr>
        <w:t>は到底認められません</w:t>
      </w:r>
      <w:r>
        <w:rPr>
          <w:rFonts w:hint="eastAsia"/>
        </w:rPr>
        <w:t>。</w:t>
      </w:r>
    </w:p>
    <w:p w14:paraId="281C89CF" w14:textId="1311C5A6" w:rsidR="00196039" w:rsidRPr="004D472F" w:rsidRDefault="00196039" w:rsidP="00F61171">
      <w:pPr>
        <w:spacing w:line="380" w:lineRule="exact"/>
        <w:ind w:firstLineChars="100" w:firstLine="210"/>
      </w:pPr>
      <w:r>
        <w:rPr>
          <w:rFonts w:hint="eastAsia"/>
        </w:rPr>
        <w:t>今回の法案</w:t>
      </w:r>
      <w:r w:rsidR="007A11B4">
        <w:rPr>
          <w:rFonts w:hint="eastAsia"/>
        </w:rPr>
        <w:t>に</w:t>
      </w:r>
      <w:r w:rsidRPr="00E12B39">
        <w:rPr>
          <w:rFonts w:hint="eastAsia"/>
        </w:rPr>
        <w:t>は</w:t>
      </w:r>
      <w:r>
        <w:rPr>
          <w:rFonts w:hint="eastAsia"/>
        </w:rPr>
        <w:t>、立法事実</w:t>
      </w:r>
      <w:r w:rsidR="007A11B4">
        <w:rPr>
          <w:rFonts w:hint="eastAsia"/>
        </w:rPr>
        <w:t>がないことも問題です</w:t>
      </w:r>
      <w:r>
        <w:rPr>
          <w:rFonts w:hint="eastAsia"/>
        </w:rPr>
        <w:t>。</w:t>
      </w:r>
      <w:r w:rsidRPr="004D472F">
        <w:rPr>
          <w:rFonts w:hint="eastAsia"/>
        </w:rPr>
        <w:t>防衛省が</w:t>
      </w:r>
      <w:r w:rsidRPr="004D472F">
        <w:rPr>
          <w:rFonts w:hint="eastAsia"/>
        </w:rPr>
        <w:t>2013</w:t>
      </w:r>
      <w:r w:rsidRPr="004D472F">
        <w:rPr>
          <w:rFonts w:hint="eastAsia"/>
        </w:rPr>
        <w:t>年以降に</w:t>
      </w:r>
      <w:r w:rsidRPr="004D472F">
        <w:rPr>
          <w:rFonts w:hint="eastAsia"/>
        </w:rPr>
        <w:t>2</w:t>
      </w:r>
      <w:r w:rsidRPr="004D472F">
        <w:rPr>
          <w:rFonts w:hint="eastAsia"/>
        </w:rPr>
        <w:t>回も</w:t>
      </w:r>
      <w:r w:rsidR="00554B57" w:rsidRPr="004D472F">
        <w:rPr>
          <w:rFonts w:hint="eastAsia"/>
        </w:rPr>
        <w:t>実施</w:t>
      </w:r>
      <w:r w:rsidR="00FA6A36" w:rsidRPr="00E12B39">
        <w:rPr>
          <w:rFonts w:hint="eastAsia"/>
        </w:rPr>
        <w:t>し</w:t>
      </w:r>
      <w:r w:rsidR="00554B57" w:rsidRPr="004D472F">
        <w:rPr>
          <w:rFonts w:hint="eastAsia"/>
        </w:rPr>
        <w:t>た</w:t>
      </w:r>
      <w:r w:rsidRPr="004D472F">
        <w:rPr>
          <w:rFonts w:hint="eastAsia"/>
        </w:rPr>
        <w:t>基地周辺の土地所有状況の調査結果でも運用に支障をきたす事例は確認されていません。</w:t>
      </w:r>
    </w:p>
    <w:p w14:paraId="55EDECAD" w14:textId="77777777" w:rsidR="007A11B4" w:rsidRDefault="003E4772" w:rsidP="00F61171">
      <w:pPr>
        <w:spacing w:line="380" w:lineRule="exact"/>
        <w:ind w:firstLineChars="100" w:firstLine="210"/>
      </w:pPr>
      <w:r>
        <w:rPr>
          <w:rFonts w:hint="eastAsia"/>
        </w:rPr>
        <w:t>戦前・戦中には、軍事施設周辺などでの立ち入りや撮影等の行為を全面禁止・処罰する「要塞地帯法」により国民が弾圧されました。この法律は日本国憲法のもとでは廃止され、軍事のための土地収用は除外されています。</w:t>
      </w:r>
      <w:r w:rsidR="00554B57">
        <w:rPr>
          <w:rFonts w:hint="eastAsia"/>
        </w:rPr>
        <w:t>今回の法案は</w:t>
      </w:r>
      <w:r w:rsidR="00F21554">
        <w:rPr>
          <w:rFonts w:hint="eastAsia"/>
        </w:rPr>
        <w:t>まさに</w:t>
      </w:r>
      <w:r w:rsidR="00EC4772">
        <w:rPr>
          <w:rFonts w:hint="eastAsia"/>
        </w:rPr>
        <w:t>戦前回帰ともいうべき</w:t>
      </w:r>
      <w:r w:rsidR="00F21554">
        <w:rPr>
          <w:rFonts w:hint="eastAsia"/>
        </w:rPr>
        <w:t>もので</w:t>
      </w:r>
      <w:r w:rsidR="007A11B4">
        <w:rPr>
          <w:rFonts w:hint="eastAsia"/>
        </w:rPr>
        <w:t>す。</w:t>
      </w:r>
    </w:p>
    <w:p w14:paraId="223F8134" w14:textId="77777777" w:rsidR="0091700F" w:rsidRDefault="00EC4772" w:rsidP="00F61171">
      <w:pPr>
        <w:spacing w:line="380" w:lineRule="exact"/>
        <w:ind w:leftChars="100" w:left="9030" w:hangingChars="4200" w:hanging="8820"/>
      </w:pPr>
      <w:r>
        <w:rPr>
          <w:rFonts w:hint="eastAsia"/>
        </w:rPr>
        <w:t>私たちは、</w:t>
      </w:r>
      <w:r w:rsidR="00F21554">
        <w:rPr>
          <w:rFonts w:hint="eastAsia"/>
        </w:rPr>
        <w:t>「土地利用規制</w:t>
      </w:r>
      <w:r w:rsidR="003E4772">
        <w:rPr>
          <w:rFonts w:hint="eastAsia"/>
        </w:rPr>
        <w:t>法案</w:t>
      </w:r>
      <w:r w:rsidR="00F21554">
        <w:rPr>
          <w:rFonts w:hint="eastAsia"/>
        </w:rPr>
        <w:t>」</w:t>
      </w:r>
      <w:r w:rsidR="003E4772">
        <w:rPr>
          <w:rFonts w:hint="eastAsia"/>
        </w:rPr>
        <w:t>の</w:t>
      </w:r>
      <w:r w:rsidR="007A11B4">
        <w:rPr>
          <w:rFonts w:hint="eastAsia"/>
        </w:rPr>
        <w:t>慎重審議と</w:t>
      </w:r>
      <w:r w:rsidR="003E4772">
        <w:rPr>
          <w:rFonts w:hint="eastAsia"/>
        </w:rPr>
        <w:t>速やかな廃案を求めます。</w:t>
      </w:r>
    </w:p>
    <w:tbl>
      <w:tblPr>
        <w:tblStyle w:val="a3"/>
        <w:tblpPr w:leftFromText="142" w:rightFromText="142" w:vertAnchor="text" w:horzAnchor="margin" w:tblpY="585"/>
        <w:tblW w:w="0" w:type="auto"/>
        <w:tblLook w:val="04A0" w:firstRow="1" w:lastRow="0" w:firstColumn="1" w:lastColumn="0" w:noHBand="0" w:noVBand="1"/>
      </w:tblPr>
      <w:tblGrid>
        <w:gridCol w:w="9634"/>
      </w:tblGrid>
      <w:tr w:rsidR="0091700F" w14:paraId="4BBC88C1" w14:textId="77777777" w:rsidTr="0091700F">
        <w:trPr>
          <w:trHeight w:val="1125"/>
        </w:trPr>
        <w:tc>
          <w:tcPr>
            <w:tcW w:w="9634" w:type="dxa"/>
          </w:tcPr>
          <w:p w14:paraId="6ADF1B77" w14:textId="7CE8FDA2" w:rsidR="0091700F" w:rsidRPr="002D397B" w:rsidRDefault="0049620D" w:rsidP="0091700F">
            <w:pPr>
              <w:spacing w:line="420" w:lineRule="exact"/>
              <w:rPr>
                <w:sz w:val="24"/>
                <w:szCs w:val="24"/>
              </w:rPr>
            </w:pPr>
            <w:r w:rsidRPr="002D397B">
              <w:rPr>
                <w:rFonts w:hint="eastAsia"/>
                <w:sz w:val="24"/>
                <w:szCs w:val="24"/>
              </w:rPr>
              <w:t>＜私の</w:t>
            </w:r>
            <w:r w:rsidR="0091700F" w:rsidRPr="002D397B">
              <w:rPr>
                <w:rFonts w:hint="eastAsia"/>
                <w:sz w:val="24"/>
                <w:szCs w:val="24"/>
              </w:rPr>
              <w:t>意見</w:t>
            </w:r>
            <w:r w:rsidRPr="002D397B">
              <w:rPr>
                <w:rFonts w:hint="eastAsia"/>
                <w:sz w:val="24"/>
                <w:szCs w:val="24"/>
              </w:rPr>
              <w:t>＞</w:t>
            </w:r>
          </w:p>
          <w:p w14:paraId="4994DB7D" w14:textId="77777777" w:rsidR="0091700F" w:rsidRDefault="0091700F" w:rsidP="0091700F">
            <w:pPr>
              <w:spacing w:line="420" w:lineRule="exact"/>
            </w:pPr>
          </w:p>
          <w:p w14:paraId="4FDD3281" w14:textId="77777777" w:rsidR="002D397B" w:rsidRDefault="002D397B" w:rsidP="0049620D">
            <w:pPr>
              <w:spacing w:line="420" w:lineRule="exact"/>
              <w:ind w:firstLineChars="300" w:firstLine="630"/>
            </w:pPr>
          </w:p>
          <w:p w14:paraId="0CF246B0" w14:textId="77777777" w:rsidR="002D397B" w:rsidRDefault="0049620D" w:rsidP="0049620D">
            <w:pPr>
              <w:spacing w:line="420" w:lineRule="exact"/>
              <w:ind w:firstLineChars="300" w:firstLine="630"/>
            </w:pPr>
            <w:r>
              <w:rPr>
                <w:rFonts w:hint="eastAsia"/>
              </w:rPr>
              <w:t xml:space="preserve">　　</w:t>
            </w:r>
          </w:p>
          <w:p w14:paraId="45E70351" w14:textId="73E7569A" w:rsidR="0049620D" w:rsidRDefault="0049620D" w:rsidP="0049620D">
            <w:pPr>
              <w:spacing w:line="420" w:lineRule="exact"/>
              <w:ind w:firstLineChars="300" w:firstLine="630"/>
            </w:pPr>
            <w:r>
              <w:rPr>
                <w:rFonts w:hint="eastAsia"/>
              </w:rPr>
              <w:t>月　　日</w:t>
            </w:r>
          </w:p>
          <w:p w14:paraId="6F5CF7D6" w14:textId="2E0ED498" w:rsidR="0049620D" w:rsidRPr="0049620D" w:rsidRDefault="0049620D" w:rsidP="0049620D">
            <w:pPr>
              <w:spacing w:line="420" w:lineRule="exact"/>
              <w:ind w:firstLineChars="900" w:firstLine="1980"/>
              <w:rPr>
                <w:sz w:val="22"/>
              </w:rPr>
            </w:pPr>
            <w:r w:rsidRPr="0049620D">
              <w:rPr>
                <w:rFonts w:hint="eastAsia"/>
                <w:sz w:val="22"/>
              </w:rPr>
              <w:t>団体または個人名</w:t>
            </w:r>
            <w:r w:rsidRPr="0049620D">
              <w:rPr>
                <w:rFonts w:hint="eastAsia"/>
                <w:sz w:val="22"/>
              </w:rPr>
              <w:t>(</w:t>
            </w:r>
            <w:r w:rsidRPr="0049620D">
              <w:rPr>
                <w:sz w:val="22"/>
              </w:rPr>
              <w:t xml:space="preserve">                                            </w:t>
            </w:r>
            <w:r w:rsidRPr="0049620D">
              <w:rPr>
                <w:rFonts w:hint="eastAsia"/>
                <w:sz w:val="22"/>
              </w:rPr>
              <w:t>)</w:t>
            </w:r>
          </w:p>
          <w:p w14:paraId="13A8BF38" w14:textId="31E9AB67" w:rsidR="002D397B" w:rsidRDefault="002D397B" w:rsidP="0049620D">
            <w:pPr>
              <w:spacing w:line="420" w:lineRule="exact"/>
              <w:ind w:firstLineChars="900" w:firstLine="1890"/>
              <w:rPr>
                <w:rFonts w:hint="eastAsia"/>
              </w:rPr>
            </w:pPr>
          </w:p>
        </w:tc>
      </w:tr>
    </w:tbl>
    <w:p w14:paraId="18A6CB89" w14:textId="71AD5915" w:rsidR="00A5066F" w:rsidRPr="003E4772" w:rsidRDefault="00E12B39" w:rsidP="007A11B4">
      <w:pPr>
        <w:spacing w:line="420" w:lineRule="exact"/>
        <w:ind w:leftChars="100" w:left="9030" w:hangingChars="4200" w:hanging="8820"/>
      </w:pPr>
      <w:r>
        <w:rPr>
          <w:rFonts w:hint="eastAsia"/>
        </w:rPr>
        <w:t xml:space="preserve">　　</w:t>
      </w:r>
      <w:r w:rsidR="00DF2C36">
        <w:rPr>
          <w:rFonts w:hint="eastAsia"/>
        </w:rPr>
        <w:t xml:space="preserve">　</w:t>
      </w:r>
    </w:p>
    <w:sectPr w:rsidR="00A5066F" w:rsidRPr="003E4772" w:rsidSect="00DF2C36">
      <w:pgSz w:w="11906" w:h="16838"/>
      <w:pgMar w:top="851" w:right="1077" w:bottom="284" w:left="1077" w:header="851" w:footer="992" w:gutter="0"/>
      <w:cols w:space="472"/>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72"/>
    <w:rsid w:val="00045C56"/>
    <w:rsid w:val="000D5CBE"/>
    <w:rsid w:val="000F707E"/>
    <w:rsid w:val="00137F95"/>
    <w:rsid w:val="00196039"/>
    <w:rsid w:val="002032ED"/>
    <w:rsid w:val="00273DD5"/>
    <w:rsid w:val="002832D6"/>
    <w:rsid w:val="002D397B"/>
    <w:rsid w:val="003D136F"/>
    <w:rsid w:val="003E4772"/>
    <w:rsid w:val="0049620D"/>
    <w:rsid w:val="004D472F"/>
    <w:rsid w:val="004E19D0"/>
    <w:rsid w:val="00554B57"/>
    <w:rsid w:val="006E1EA0"/>
    <w:rsid w:val="006F02FE"/>
    <w:rsid w:val="007340A7"/>
    <w:rsid w:val="007A11B4"/>
    <w:rsid w:val="007B05C2"/>
    <w:rsid w:val="007E2277"/>
    <w:rsid w:val="00831E41"/>
    <w:rsid w:val="008C3BFE"/>
    <w:rsid w:val="008F3393"/>
    <w:rsid w:val="0091700F"/>
    <w:rsid w:val="009B1D63"/>
    <w:rsid w:val="00A95B4F"/>
    <w:rsid w:val="00AF3BDB"/>
    <w:rsid w:val="00C07459"/>
    <w:rsid w:val="00D14966"/>
    <w:rsid w:val="00DD4809"/>
    <w:rsid w:val="00DF2C36"/>
    <w:rsid w:val="00E12B39"/>
    <w:rsid w:val="00E174AD"/>
    <w:rsid w:val="00EC4772"/>
    <w:rsid w:val="00EC4DCD"/>
    <w:rsid w:val="00F21554"/>
    <w:rsid w:val="00F61171"/>
    <w:rsid w:val="00FA6A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EF6FD4"/>
  <w15:chartTrackingRefBased/>
  <w15:docId w15:val="{5A3787B5-73C1-4B6C-81B4-9A9A7798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3E4772"/>
    <w:pPr>
      <w:jc w:val="right"/>
    </w:pPr>
  </w:style>
  <w:style w:type="character" w:customStyle="1" w:styleId="a5">
    <w:name w:val="結語 (文字)"/>
    <w:basedOn w:val="a0"/>
    <w:link w:val="a4"/>
    <w:uiPriority w:val="99"/>
    <w:rsid w:val="003E4772"/>
  </w:style>
  <w:style w:type="character" w:styleId="a6">
    <w:name w:val="annotation reference"/>
    <w:basedOn w:val="a0"/>
    <w:uiPriority w:val="99"/>
    <w:semiHidden/>
    <w:unhideWhenUsed/>
    <w:rsid w:val="0091700F"/>
    <w:rPr>
      <w:sz w:val="18"/>
      <w:szCs w:val="18"/>
    </w:rPr>
  </w:style>
  <w:style w:type="paragraph" w:styleId="a7">
    <w:name w:val="annotation text"/>
    <w:basedOn w:val="a"/>
    <w:link w:val="a8"/>
    <w:uiPriority w:val="99"/>
    <w:semiHidden/>
    <w:unhideWhenUsed/>
    <w:rsid w:val="0091700F"/>
    <w:pPr>
      <w:jc w:val="left"/>
    </w:pPr>
  </w:style>
  <w:style w:type="character" w:customStyle="1" w:styleId="a8">
    <w:name w:val="コメント文字列 (文字)"/>
    <w:basedOn w:val="a0"/>
    <w:link w:val="a7"/>
    <w:uiPriority w:val="99"/>
    <w:semiHidden/>
    <w:rsid w:val="0091700F"/>
  </w:style>
  <w:style w:type="paragraph" w:styleId="a9">
    <w:name w:val="annotation subject"/>
    <w:basedOn w:val="a7"/>
    <w:next w:val="a7"/>
    <w:link w:val="aa"/>
    <w:uiPriority w:val="99"/>
    <w:semiHidden/>
    <w:unhideWhenUsed/>
    <w:rsid w:val="0091700F"/>
    <w:rPr>
      <w:b/>
      <w:bCs/>
    </w:rPr>
  </w:style>
  <w:style w:type="character" w:customStyle="1" w:styleId="aa">
    <w:name w:val="コメント内容 (文字)"/>
    <w:basedOn w:val="a8"/>
    <w:link w:val="a9"/>
    <w:uiPriority w:val="99"/>
    <w:semiHidden/>
    <w:rsid w:val="009170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竜二郎</dc:creator>
  <cp:keywords/>
  <dc:description/>
  <cp:lastModifiedBy>anpo</cp:lastModifiedBy>
  <cp:revision>4</cp:revision>
  <cp:lastPrinted>2021-05-17T06:42:00Z</cp:lastPrinted>
  <dcterms:created xsi:type="dcterms:W3CDTF">2021-05-17T06:28:00Z</dcterms:created>
  <dcterms:modified xsi:type="dcterms:W3CDTF">2021-05-17T06:43:00Z</dcterms:modified>
</cp:coreProperties>
</file>